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647" w:rsidRDefault="00331647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120130" cy="10878662"/>
            <wp:effectExtent l="0" t="0" r="0" b="0"/>
            <wp:docPr id="1" name="Рисунок 1" descr="C:\Users\Администратор\Desktop\Новая папка\20190918_1707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Новая папка\20190918_17074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0878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ИЗОБРАЗИТЕЛЬНОЕ ИСКУССТВО</w:t>
      </w:r>
    </w:p>
    <w:p w:rsidR="00512F7C" w:rsidRDefault="00512F7C" w:rsidP="00512F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DE76A5" w:rsidRPr="00DE76A5" w:rsidRDefault="00DE76A5" w:rsidP="00DE76A5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предмету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</w:t>
      </w: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>» 3 класс создана на основе Федерального государственного стандарта начального общего образования, УМК «Школа России»</w:t>
      </w:r>
      <w:r w:rsidRPr="00DE76A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БУП -3 вариант,  1 </w:t>
      </w:r>
      <w:r w:rsidR="004268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модель на </w:t>
      </w:r>
      <w:r w:rsidR="00331647">
        <w:rPr>
          <w:rFonts w:ascii="Times New Roman" w:eastAsia="Times New Roman" w:hAnsi="Times New Roman" w:cs="Times New Roman"/>
          <w:sz w:val="24"/>
          <w:szCs w:val="24"/>
          <w:lang w:eastAsia="ru-RU"/>
        </w:rPr>
        <w:t>2019-2020</w:t>
      </w: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год, в соответствии с СанПиН 2.4.4.3172-14, а также на основе письма МО и Н РФ от 21.04.2016 № 459 «О внесении изменений в федеральный перечень учебников, рекомендованных к использованию при реализации имеющих</w:t>
      </w:r>
      <w:proofErr w:type="gramEnd"/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6C1CDA" w:rsidRPr="00DE76A5" w:rsidRDefault="006C1CDA" w:rsidP="00F04E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6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35 часов, 1 час в неделю. Итого – 35 часов обязательной учебной нагрузки.</w:t>
      </w:r>
    </w:p>
    <w:p w:rsidR="006C1CDA" w:rsidRPr="006C1CDA" w:rsidRDefault="006C1CDA" w:rsidP="00F04E8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предмета в учебном плане</w:t>
      </w:r>
    </w:p>
    <w:p w:rsidR="006C1CDA" w:rsidRPr="006C1CDA" w:rsidRDefault="006C1CDA" w:rsidP="00F04E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35 часов, 1 час в неделю.</w:t>
      </w:r>
    </w:p>
    <w:p w:rsidR="006C1CDA" w:rsidRPr="006C1CDA" w:rsidRDefault="006C1CDA" w:rsidP="00F04E8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Преобладающая форма учебных занятий – урок.</w:t>
      </w:r>
    </w:p>
    <w:p w:rsidR="006C1CDA" w:rsidRPr="006C1CDA" w:rsidRDefault="006C1CDA" w:rsidP="00F04E8E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чередование уроков индивидуального   практического творчества учащихся и уроков   коллективной творческой деятельности, практические  работы (творческие проекты, презентации 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межпредметной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основе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C1CDA" w:rsidRPr="006C1CDA" w:rsidRDefault="006C1CDA" w:rsidP="00F04E8E">
      <w:pPr>
        <w:tabs>
          <w:tab w:val="left" w:pos="10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0C5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6C1CDA" w:rsidRPr="006C1CDA" w:rsidRDefault="006C1CDA" w:rsidP="006C1CDA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3 класса разработана как целостная система введения в художественную культуру и включает в себя на единой основе всех основных видов искусств: изобразительных – живопись, графика, скульптура; конструктивных – архитектура, дизайн; различных видов декоративн</w:t>
      </w:r>
      <w:proofErr w:type="gramStart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прикладного искусства, народного искусства, а также постижение роли художника в синтетических искусствах – искусстве книги, театре, кино и т.д. Они изучаются в контексте взаимодействия с другими искусствами, а так  же в контексте конкретных связей с жизнью общества и человека.                                                            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Систематизирующим методом является выделение трех основных видов художественной деятельности для визуальных пространственных искусств:                                                                                                                                                                                                        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-изобразительная художественная деятельность;                                                                                                                                                     </w:t>
      </w:r>
      <w:proofErr w:type="gramStart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</w:t>
      </w:r>
      <w:proofErr w:type="gramEnd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екоративно-художественная деятельность;                                                                                                                                                                     -конструктивная художественная деятельность.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color w:val="226644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Учащиеся осваивают различные художественные материалы, инструменты, художественные техники.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0C55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содержательные линии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В основу рабочей  программы по изобразительному искусству в 3 классе положен принцип «от родного порога в мир общечеловеческой культуры». Связи искусства с жизнью человека, роль искусства в повседневном бытии, в жизни общества, значение искусства в развитии каждого ребенка – главный смысловой стержень рабочей программы.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Рабочая программа  по «Изобразительному искусству» является целостным интегрированным курсом, который включает в себя все основные виды искусства: живопись, графику, скульптуру, архитектуру, народное и декоративно-прикладное искусство, зрелищные и экранные виды искусства. К одному из достоинств   рабочей программы относится ее четкая тематическая последовательность. Она в том, что в теме 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каждого урока преломляются   темы четверти, а в теме четверти – темы года. Осуществляется принцип целостности и неспешности освоения материала каждой темы.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Ученик то выступает в роли художника, то в роли зрителя осваивает опыт   художественной культуры. 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Культуросозидающая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рабочей программы состоит также в воспитании гражданственности и патриотизма. </w:t>
      </w: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Связи искусства с жизнью человека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, роль искусства в повседневном его бытии, в жизни общества, значение искусства в развитии каждого ребенка — главный смысловой стержень рабочей программы.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 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рабочей программе для 3 класса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Рабочая программа в 3 классе реализует следующие </w:t>
      </w:r>
      <w:r w:rsidRPr="006C1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обучения:</w:t>
      </w:r>
      <w:r w:rsidRPr="006C1C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воспитание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эстетических чувств, интереса к изобрази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тельному искусству; обогащение нравственного опыта, пред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во;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развитие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воображения, желания и умения подходить к любой своей деятельности творчески, способности к восприя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искусства и окружающего мира, умений и навыков со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трудничества в художественной деятельности;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освоение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первоначальных знаний о пластических искус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ствах: изобразительных, декоративно-прикладных, архитектуре и дизайне — их роли в жизни человека и общества;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овладение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элементарной художественной грамотой; </w:t>
      </w:r>
    </w:p>
    <w:p w:rsidR="006C1CDA" w:rsidRPr="006C1CDA" w:rsidRDefault="006C1CDA" w:rsidP="006C1CDA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мирование художественного кругозора и приобретение опыта работы в различных видах художественно-творческой деятель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ности, разными художественными материалами; совершен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ствование эстетического вкуса.</w:t>
      </w:r>
    </w:p>
    <w:p w:rsidR="006C1CDA" w:rsidRPr="006C1CDA" w:rsidRDefault="006C1CDA" w:rsidP="00DE76A5">
      <w:p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Задачи:</w:t>
      </w:r>
    </w:p>
    <w:p w:rsidR="006C1CDA" w:rsidRPr="006C1CDA" w:rsidRDefault="006C1CDA" w:rsidP="006C1CDA">
      <w:pPr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совершенствование эмоционально-образного восприятия произведений искусства и окружающего мира; </w:t>
      </w:r>
    </w:p>
    <w:p w:rsidR="006C1CDA" w:rsidRPr="006C1CDA" w:rsidRDefault="006C1CDA" w:rsidP="006C1CD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способности видеть проявление художествен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культуры в реальной жизни (музеи, архитектура, дизайн, скульптура и др.);</w:t>
      </w:r>
    </w:p>
    <w:p w:rsidR="006C1CDA" w:rsidRPr="006C1CDA" w:rsidRDefault="006C1CDA" w:rsidP="006C1CDA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работы с различными художест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венными материалами.</w:t>
      </w:r>
    </w:p>
    <w:p w:rsidR="006C1CDA" w:rsidRPr="006C1CDA" w:rsidRDefault="006C1CDA" w:rsidP="006C1C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На первой ступени школьного обучения в ходе освоения русского языка обеспечиваются условия для достижения </w:t>
      </w:r>
      <w:proofErr w:type="gramStart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</w:t>
      </w:r>
      <w:proofErr w:type="gramEnd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личностных, </w:t>
      </w:r>
      <w:proofErr w:type="spellStart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DE76A5">
      <w:pPr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 гордости за культуру и искусство Родины, своего города;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уважительное отношение к культуре и искусству других народов нашей страны и мира в целом;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6C1CDA" w:rsidRPr="006C1CDA" w:rsidRDefault="006C1CDA" w:rsidP="006C1CDA">
      <w:pPr>
        <w:numPr>
          <w:ilvl w:val="0"/>
          <w:numId w:val="8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6C1CDA" w:rsidRPr="006C1CDA" w:rsidRDefault="006C1CDA" w:rsidP="00DE76A5">
      <w:pPr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proofErr w:type="spellStart"/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сформулированности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 в    познавательной и практической творческой деятельности: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6C1CDA" w:rsidRPr="006C1CDA" w:rsidRDefault="006C1CDA" w:rsidP="006C1CDA">
      <w:pPr>
        <w:numPr>
          <w:ilvl w:val="0"/>
          <w:numId w:val="9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C1CDA" w:rsidRPr="006C1CDA" w:rsidRDefault="006C1CDA" w:rsidP="00DE76A5">
      <w:pPr>
        <w:spacing w:after="0" w:line="240" w:lineRule="auto"/>
        <w:ind w:firstLineChars="709" w:firstLine="1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Предметные результаты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основных видов и жанров пространственно-визуальных искусств;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искусства;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•эстетическая оценка явлений природы, событий окружающего мира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выражая суждения о содержании, сюжетах и выразительных средствах; 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названий ведущих художественных музеев России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 художественных музеев своего региона;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268C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пособность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передавать в художественно-творческой деятельности характер, </w:t>
      </w:r>
      <w:proofErr w:type="gram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эмоциональных</w:t>
      </w:r>
      <w:proofErr w:type="gram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 и свое отношение к природе, человеку, обществу;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основы графической грамоты;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C1CDA" w:rsidRPr="006C1CDA" w:rsidRDefault="006C1CDA" w:rsidP="006C1CDA">
      <w:pPr>
        <w:numPr>
          <w:ilvl w:val="0"/>
          <w:numId w:val="10"/>
        </w:numPr>
        <w:spacing w:after="0" w:line="240" w:lineRule="auto"/>
        <w:ind w:firstLineChars="709" w:firstLine="170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6C1CDA" w:rsidRPr="006C1CDA" w:rsidRDefault="006C1CDA" w:rsidP="006C1CD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Учебная литература по изобразительному искусству,3 класс</w:t>
      </w:r>
    </w:p>
    <w:p w:rsidR="006C1CDA" w:rsidRPr="006C1CDA" w:rsidRDefault="006C1CDA" w:rsidP="006C1C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94"/>
        <w:gridCol w:w="5670"/>
      </w:tblGrid>
      <w:tr w:rsidR="006C1CDA" w:rsidRPr="006C1CDA" w:rsidTr="00F04E8E">
        <w:tc>
          <w:tcPr>
            <w:tcW w:w="3794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дисциплин, входящих в заявленную программу</w:t>
            </w:r>
          </w:p>
        </w:tc>
        <w:tc>
          <w:tcPr>
            <w:tcW w:w="5670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Автор, название, место издания. Издательство, год издания</w:t>
            </w:r>
          </w:p>
        </w:tc>
      </w:tr>
      <w:tr w:rsidR="006C1CDA" w:rsidRPr="006C1CDA" w:rsidTr="00F04E8E">
        <w:trPr>
          <w:trHeight w:val="70"/>
        </w:trPr>
        <w:tc>
          <w:tcPr>
            <w:tcW w:w="9464" w:type="dxa"/>
            <w:gridSpan w:val="2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класс</w:t>
            </w:r>
          </w:p>
        </w:tc>
      </w:tr>
      <w:tr w:rsidR="006C1CDA" w:rsidRPr="006C1CDA" w:rsidTr="00F04E8E">
        <w:tc>
          <w:tcPr>
            <w:tcW w:w="3794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Изобразительное искусство</w:t>
            </w: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</w:t>
            </w: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Горяева Н.А., </w:t>
            </w:r>
            <w:proofErr w:type="spellStart"/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Л.А., </w:t>
            </w:r>
            <w:proofErr w:type="gramStart"/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Питерских</w:t>
            </w:r>
            <w:proofErr w:type="gramEnd"/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А.С. «Изобразительное искусство: Искусство вокруг нас», Просвещение, 2013.</w:t>
            </w: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6C1CDA" w:rsidRPr="006C1CDA" w:rsidRDefault="006C1CDA" w:rsidP="006C1C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Методическая  литература по изобразительному искусству, 3 класс</w:t>
      </w:r>
    </w:p>
    <w:p w:rsidR="006C1CDA" w:rsidRPr="006C1CDA" w:rsidRDefault="006C1CDA" w:rsidP="006C1C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016"/>
      </w:tblGrid>
      <w:tr w:rsidR="006C1CDA" w:rsidRPr="006C1CDA" w:rsidTr="00F04E8E">
        <w:trPr>
          <w:trHeight w:val="1785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CDA" w:rsidRPr="006C1CDA" w:rsidRDefault="006C1CDA" w:rsidP="006C1CDA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Методическая литература</w:t>
            </w:r>
          </w:p>
        </w:tc>
        <w:tc>
          <w:tcPr>
            <w:tcW w:w="7016" w:type="dxa"/>
            <w:shd w:val="clear" w:color="auto" w:fill="auto"/>
          </w:tcPr>
          <w:p w:rsidR="006C1CDA" w:rsidRDefault="006C1CDA" w:rsidP="006C1CDA">
            <w:pPr>
              <w:widowControl w:val="0"/>
              <w:numPr>
                <w:ilvl w:val="1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  <w:proofErr w:type="spellStart"/>
            <w:r w:rsidRPr="006C1CDA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>Неменская</w:t>
            </w:r>
            <w:proofErr w:type="spellEnd"/>
            <w:r w:rsidRPr="006C1CDA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 xml:space="preserve"> Л.А</w:t>
            </w:r>
            <w:proofErr w:type="gramStart"/>
            <w:r w:rsidRPr="006C1CDA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C1CDA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CDA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>Б.М.Неменский</w:t>
            </w:r>
            <w:proofErr w:type="spellEnd"/>
            <w:r w:rsidRPr="006C1CDA"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 xml:space="preserve"> «Уроки изобразительного искусства». Поурочные разработки. 1-4 класс, Издательство Просвещение, 2014.</w:t>
            </w:r>
          </w:p>
          <w:p w:rsidR="006C1CDA" w:rsidRPr="001B33D5" w:rsidRDefault="001B33D5" w:rsidP="006C1CDA">
            <w:pPr>
              <w:widowControl w:val="0"/>
              <w:numPr>
                <w:ilvl w:val="1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  <w:t>Интернет- ресурсы.</w:t>
            </w:r>
          </w:p>
        </w:tc>
      </w:tr>
      <w:tr w:rsidR="006C1CDA" w:rsidRPr="006C1CDA" w:rsidTr="00F04E8E">
        <w:trPr>
          <w:trHeight w:val="1048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Материалы для проведения проверочных работ</w:t>
            </w:r>
          </w:p>
        </w:tc>
        <w:tc>
          <w:tcPr>
            <w:tcW w:w="7016" w:type="dxa"/>
            <w:shd w:val="clear" w:color="auto" w:fill="auto"/>
          </w:tcPr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16"/>
                <w:sz w:val="24"/>
                <w:szCs w:val="24"/>
                <w:lang w:eastAsia="ru-RU"/>
              </w:rPr>
            </w:pPr>
          </w:p>
        </w:tc>
      </w:tr>
    </w:tbl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Учебный план по изобразительному искусству в школе первой ступени</w:t>
      </w:r>
    </w:p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</w:t>
      </w:r>
      <w:r w:rsidR="003316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9- 2020</w:t>
      </w:r>
      <w:bookmarkStart w:id="0" w:name="_GoBack"/>
      <w:bookmarkEnd w:id="0"/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3686"/>
        <w:gridCol w:w="2835"/>
      </w:tblGrid>
      <w:tr w:rsidR="006C1CDA" w:rsidRPr="006C1CDA" w:rsidTr="00F04E8E">
        <w:tc>
          <w:tcPr>
            <w:tcW w:w="1276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559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Обязательная нагрузка</w:t>
            </w:r>
          </w:p>
        </w:tc>
        <w:tc>
          <w:tcPr>
            <w:tcW w:w="3686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уроков по темам</w:t>
            </w:r>
          </w:p>
        </w:tc>
        <w:tc>
          <w:tcPr>
            <w:tcW w:w="2835" w:type="dxa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Экскурсия</w:t>
            </w:r>
          </w:p>
        </w:tc>
      </w:tr>
      <w:tr w:rsidR="006C1CDA" w:rsidRPr="006C1CDA" w:rsidTr="00F04E8E">
        <w:tc>
          <w:tcPr>
            <w:tcW w:w="1276" w:type="dxa"/>
            <w:vAlign w:val="center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35ч.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35ч.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1CDA" w:rsidRPr="006C1CDA" w:rsidRDefault="006C1CDA" w:rsidP="006C1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1C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1ч.</w:t>
            </w:r>
          </w:p>
        </w:tc>
      </w:tr>
    </w:tbl>
    <w:p w:rsidR="006C1CDA" w:rsidRPr="006C1CDA" w:rsidRDefault="006C1CDA" w:rsidP="006C1C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Планирование уроков изобразительного искусства в начальных классах 3 класс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5"/>
        <w:tblW w:w="9464" w:type="dxa"/>
        <w:tblLook w:val="04A0" w:firstRow="1" w:lastRow="0" w:firstColumn="1" w:lastColumn="0" w:noHBand="0" w:noVBand="1"/>
      </w:tblPr>
      <w:tblGrid>
        <w:gridCol w:w="2112"/>
        <w:gridCol w:w="1974"/>
        <w:gridCol w:w="8"/>
        <w:gridCol w:w="2676"/>
        <w:gridCol w:w="2694"/>
      </w:tblGrid>
      <w:tr w:rsidR="006C1CDA" w:rsidRPr="006C1CDA" w:rsidTr="00F04E8E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352" w:type="dxa"/>
            <w:gridSpan w:val="4"/>
          </w:tcPr>
          <w:p w:rsidR="006C1CDA" w:rsidRPr="006C1CDA" w:rsidRDefault="006C1CDA" w:rsidP="006C1CDA">
            <w:pPr>
              <w:ind w:firstLineChars="709" w:firstLine="1702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Количество часов</w:t>
            </w: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ind w:firstLineChars="709" w:firstLine="1702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Обязательная нагрузка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Кол-во уроков по темам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Экскурсия</w:t>
            </w: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t xml:space="preserve">Искусство в твоем доме </w:t>
            </w:r>
            <w:r w:rsidRPr="006C1CDA">
              <w:rPr>
                <w:b/>
                <w:sz w:val="24"/>
                <w:szCs w:val="24"/>
              </w:rPr>
              <w:t xml:space="preserve"> </w:t>
            </w:r>
            <w:r w:rsidRPr="006C1CDA">
              <w:rPr>
                <w:b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8ч.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8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ind w:firstLineChars="709" w:firstLine="170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7 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7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lastRenderedPageBreak/>
              <w:t>Художник и зрелище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11 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11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ind w:firstLineChars="709" w:firstLine="1702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6C1CDA" w:rsidRPr="006C1CDA" w:rsidTr="007B17B5">
        <w:tc>
          <w:tcPr>
            <w:tcW w:w="2112" w:type="dxa"/>
          </w:tcPr>
          <w:p w:rsidR="006C1CDA" w:rsidRPr="006C1CDA" w:rsidRDefault="006C1CDA" w:rsidP="006C1CDA">
            <w:pPr>
              <w:jc w:val="both"/>
              <w:rPr>
                <w:b/>
                <w:sz w:val="24"/>
                <w:szCs w:val="24"/>
              </w:rPr>
            </w:pPr>
            <w:r w:rsidRPr="006C1CDA">
              <w:rPr>
                <w:bCs/>
                <w:sz w:val="24"/>
                <w:szCs w:val="24"/>
              </w:rPr>
              <w:t xml:space="preserve">Художник и музей </w:t>
            </w:r>
          </w:p>
        </w:tc>
        <w:tc>
          <w:tcPr>
            <w:tcW w:w="1974" w:type="dxa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9 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  <w:r w:rsidRPr="006C1CDA">
              <w:rPr>
                <w:sz w:val="24"/>
                <w:szCs w:val="24"/>
              </w:rPr>
              <w:t>9 ч.</w:t>
            </w: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1ч.</w:t>
            </w:r>
          </w:p>
        </w:tc>
      </w:tr>
      <w:tr w:rsidR="006C1CDA" w:rsidRPr="006C1CDA" w:rsidTr="007B17B5">
        <w:trPr>
          <w:trHeight w:val="355"/>
        </w:trPr>
        <w:tc>
          <w:tcPr>
            <w:tcW w:w="2112" w:type="dxa"/>
          </w:tcPr>
          <w:p w:rsidR="006C1CDA" w:rsidRPr="006C1CDA" w:rsidRDefault="007B17B5" w:rsidP="006C1CDA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Резерв</w:t>
            </w:r>
          </w:p>
        </w:tc>
        <w:tc>
          <w:tcPr>
            <w:tcW w:w="1974" w:type="dxa"/>
          </w:tcPr>
          <w:p w:rsidR="006C1CDA" w:rsidRPr="006C1CDA" w:rsidRDefault="007B17B5" w:rsidP="006C1CD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2684" w:type="dxa"/>
            <w:gridSpan w:val="2"/>
          </w:tcPr>
          <w:p w:rsidR="006C1CDA" w:rsidRPr="006C1CDA" w:rsidRDefault="006C1CDA" w:rsidP="006C1CD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6C1CDA" w:rsidRPr="006C1CDA" w:rsidRDefault="006C1CDA" w:rsidP="006C1CDA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7B17B5" w:rsidRPr="006C1CDA" w:rsidTr="007B17B5">
        <w:trPr>
          <w:trHeight w:val="202"/>
        </w:trPr>
        <w:tc>
          <w:tcPr>
            <w:tcW w:w="2112" w:type="dxa"/>
          </w:tcPr>
          <w:p w:rsidR="007B17B5" w:rsidRPr="004268CD" w:rsidRDefault="007B17B5" w:rsidP="007B17B5">
            <w:pPr>
              <w:jc w:val="both"/>
              <w:rPr>
                <w:bCs/>
                <w:sz w:val="24"/>
                <w:szCs w:val="24"/>
              </w:rPr>
            </w:pPr>
            <w:r w:rsidRPr="006C1CDA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82" w:type="dxa"/>
            <w:gridSpan w:val="2"/>
          </w:tcPr>
          <w:p w:rsidR="007B17B5" w:rsidRPr="006C1CDA" w:rsidRDefault="007B17B5" w:rsidP="007B17B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6C1CDA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676" w:type="dxa"/>
          </w:tcPr>
          <w:p w:rsidR="007B17B5" w:rsidRPr="006C1CDA" w:rsidRDefault="007B17B5" w:rsidP="007B17B5">
            <w:pPr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6C1CDA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694" w:type="dxa"/>
          </w:tcPr>
          <w:p w:rsidR="007B17B5" w:rsidRPr="006C1CDA" w:rsidRDefault="007B17B5" w:rsidP="007B17B5">
            <w:pPr>
              <w:jc w:val="both"/>
              <w:rPr>
                <w:rFonts w:eastAsia="Calibri"/>
                <w:sz w:val="24"/>
                <w:szCs w:val="24"/>
              </w:rPr>
            </w:pPr>
            <w:r w:rsidRPr="006C1CDA">
              <w:rPr>
                <w:rFonts w:eastAsia="Calibri"/>
                <w:sz w:val="24"/>
                <w:szCs w:val="24"/>
              </w:rPr>
              <w:t>1ч.</w:t>
            </w:r>
          </w:p>
        </w:tc>
      </w:tr>
    </w:tbl>
    <w:p w:rsidR="006C1CDA" w:rsidRPr="006C1CDA" w:rsidRDefault="006C1CDA" w:rsidP="006C1CD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Предметными результатами </w:t>
      </w:r>
      <w:r w:rsidRPr="006C1C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«Изобразительное искусство» в 3-м классе являются формирование следующих умений.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1134" w:right="1210" w:firstLine="6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Ученики 3 класса </w:t>
      </w:r>
      <w:r w:rsidRPr="006C1C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должны </w:t>
      </w:r>
      <w:r w:rsidRPr="006C1C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знать:</w:t>
      </w:r>
    </w:p>
    <w:p w:rsidR="006C1CDA" w:rsidRPr="006C1CDA" w:rsidRDefault="006C1CDA" w:rsidP="006C1CDA">
      <w:pPr>
        <w:widowControl w:val="0"/>
        <w:numPr>
          <w:ilvl w:val="0"/>
          <w:numId w:val="11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7"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виды и жанры изобразительных искусств;</w:t>
      </w:r>
    </w:p>
    <w:p w:rsidR="006C1CDA" w:rsidRPr="006C1CDA" w:rsidRDefault="006C1CDA" w:rsidP="006C1CDA">
      <w:pPr>
        <w:widowControl w:val="0"/>
        <w:numPr>
          <w:ilvl w:val="0"/>
          <w:numId w:val="11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14"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изобразительной грамоты (цвет, тон, пропорции, композиция);</w:t>
      </w:r>
    </w:p>
    <w:p w:rsidR="006C1CDA" w:rsidRPr="006C1CDA" w:rsidRDefault="006C1CDA" w:rsidP="006C1CDA">
      <w:pPr>
        <w:shd w:val="clear" w:color="auto" w:fill="FFFFFF"/>
        <w:tabs>
          <w:tab w:val="left" w:pos="806"/>
        </w:tabs>
        <w:spacing w:before="29" w:after="0" w:line="240" w:lineRule="auto"/>
        <w:ind w:right="2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•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имена выдающихся представителей русского и зарубежного искусства и их основные про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изведения;</w:t>
      </w:r>
    </w:p>
    <w:p w:rsidR="006C1CDA" w:rsidRPr="006C1CDA" w:rsidRDefault="006C1CDA" w:rsidP="006C1CDA">
      <w:pPr>
        <w:widowControl w:val="0"/>
        <w:numPr>
          <w:ilvl w:val="0"/>
          <w:numId w:val="12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before="29"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 наиболее крупных художественных музеев России;</w:t>
      </w:r>
    </w:p>
    <w:p w:rsidR="006C1CDA" w:rsidRPr="006C1CDA" w:rsidRDefault="006C1CDA" w:rsidP="006C1CDA">
      <w:pPr>
        <w:widowControl w:val="0"/>
        <w:numPr>
          <w:ilvl w:val="0"/>
          <w:numId w:val="12"/>
        </w:numPr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известных центров народных художественных ремесел России.</w:t>
      </w:r>
    </w:p>
    <w:p w:rsidR="006C1CDA" w:rsidRPr="006C1CDA" w:rsidRDefault="006C1CDA" w:rsidP="006C1CDA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Ученики 3 класса  должны уметь:</w:t>
      </w:r>
    </w:p>
    <w:p w:rsidR="006C1CDA" w:rsidRPr="006C1CDA" w:rsidRDefault="006C1CDA" w:rsidP="006C1CDA">
      <w:pPr>
        <w:shd w:val="clear" w:color="auto" w:fill="FFFFFF"/>
        <w:tabs>
          <w:tab w:val="left" w:pos="742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</w:t>
      </w:r>
      <w:r w:rsidRPr="006C1C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ab/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художественные материалы (гуашь, акварель) в творческой деятельности;</w:t>
      </w:r>
    </w:p>
    <w:p w:rsidR="006C1CDA" w:rsidRPr="006C1CDA" w:rsidRDefault="006C1CDA" w:rsidP="006C1CDA">
      <w:pPr>
        <w:shd w:val="clear" w:color="auto" w:fill="FFFFFF"/>
        <w:tabs>
          <w:tab w:val="left" w:pos="799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различать основные и составные, теплые и холодные цвета;</w:t>
      </w:r>
    </w:p>
    <w:p w:rsidR="006C1CDA" w:rsidRPr="006C1CDA" w:rsidRDefault="006C1CDA" w:rsidP="006C1CDA">
      <w:pPr>
        <w:widowControl w:val="0"/>
        <w:numPr>
          <w:ilvl w:val="0"/>
          <w:numId w:val="13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отдельные произведения выдающихся отечественных художников;</w:t>
      </w:r>
    </w:p>
    <w:p w:rsidR="006C1CDA" w:rsidRPr="006C1CDA" w:rsidRDefault="006C1CDA" w:rsidP="006C1CDA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основные средства художественной выразительности в самостоятельной творче</w:t>
      </w: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деятельности: в рисунке и живописи (с натуры, по памяти, воображению), в иллюстрациях</w:t>
      </w:r>
    </w:p>
    <w:p w:rsidR="006C1CDA" w:rsidRPr="006C1CDA" w:rsidRDefault="006C1CDA" w:rsidP="006C1CDA">
      <w:pPr>
        <w:widowControl w:val="0"/>
        <w:numPr>
          <w:ilvl w:val="0"/>
          <w:numId w:val="14"/>
        </w:numPr>
        <w:shd w:val="clear" w:color="auto" w:fill="FFFFFF"/>
        <w:tabs>
          <w:tab w:val="left" w:pos="734"/>
        </w:tabs>
        <w:autoSpaceDE w:val="0"/>
        <w:autoSpaceDN w:val="0"/>
        <w:adjustRightInd w:val="0"/>
        <w:spacing w:before="29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произведениям литературы и музыки;</w:t>
      </w:r>
    </w:p>
    <w:p w:rsidR="006C1CDA" w:rsidRPr="006C1CDA" w:rsidRDefault="006C1CDA" w:rsidP="006C1C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6C1CDA" w:rsidRPr="006C1CDA" w:rsidSect="007F418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851" w:right="1134" w:bottom="851" w:left="1134" w:header="709" w:footer="709" w:gutter="0"/>
          <w:pgNumType w:start="2"/>
          <w:cols w:space="708"/>
          <w:docGrid w:linePitch="360"/>
        </w:sectPr>
      </w:pPr>
      <w:r w:rsidRPr="006C1CDA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-Изображать пейзажи, натюрморты, выражая к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 свое эмоциональное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</w:t>
      </w:r>
      <w:proofErr w:type="spellEnd"/>
    </w:p>
    <w:p w:rsidR="003C2DDD" w:rsidRPr="003C2DDD" w:rsidRDefault="003C2DDD" w:rsidP="003C2DDD">
      <w:pPr>
        <w:spacing w:after="200" w:line="24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C2DDD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Учебно-тематическое планирование по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изобразительному искусству</w:t>
      </w:r>
      <w:r w:rsidRPr="003C2DDD">
        <w:rPr>
          <w:rFonts w:ascii="Times New Roman" w:eastAsia="Calibri" w:hAnsi="Times New Roman" w:cs="Times New Roman"/>
          <w:b/>
          <w:bCs/>
          <w:sz w:val="24"/>
          <w:szCs w:val="24"/>
        </w:rPr>
        <w:t>, 3 класс</w:t>
      </w:r>
    </w:p>
    <w:tbl>
      <w:tblPr>
        <w:tblStyle w:val="-11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2056"/>
        <w:gridCol w:w="828"/>
        <w:gridCol w:w="2370"/>
        <w:gridCol w:w="2445"/>
        <w:gridCol w:w="562"/>
        <w:gridCol w:w="2457"/>
        <w:gridCol w:w="2140"/>
        <w:gridCol w:w="756"/>
        <w:gridCol w:w="734"/>
      </w:tblGrid>
      <w:tr w:rsidR="00BD36E8" w:rsidRPr="00BD36E8" w:rsidTr="0094102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056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828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370" w:type="dxa"/>
            <w:vMerge w:val="restart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Элементы содержания урока</w:t>
            </w:r>
          </w:p>
        </w:tc>
        <w:tc>
          <w:tcPr>
            <w:tcW w:w="7604" w:type="dxa"/>
            <w:gridSpan w:val="4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490" w:type="dxa"/>
            <w:gridSpan w:val="2"/>
            <w:tcBorders>
              <w:bottom w:val="none" w:sz="0" w:space="0" w:color="auto"/>
            </w:tcBorders>
            <w:hideMark/>
          </w:tcPr>
          <w:p w:rsidR="00BD36E8" w:rsidRPr="00BD36E8" w:rsidRDefault="00BD36E8" w:rsidP="00BD36E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BD36E8" w:rsidRPr="00BD36E8" w:rsidTr="00941020">
        <w:trPr>
          <w:trHeight w:val="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vAlign w:val="center"/>
            <w:hideMark/>
          </w:tcPr>
          <w:p w:rsidR="00BD36E8" w:rsidRPr="00BD36E8" w:rsidRDefault="00BD36E8" w:rsidP="00BD36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370" w:type="dxa"/>
            <w:vMerge/>
            <w:vAlign w:val="center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45" w:type="dxa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</w:tc>
        <w:tc>
          <w:tcPr>
            <w:tcW w:w="3019" w:type="dxa"/>
            <w:gridSpan w:val="2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D36E8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140" w:type="dxa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Личностные</w:t>
            </w:r>
          </w:p>
        </w:tc>
        <w:tc>
          <w:tcPr>
            <w:tcW w:w="756" w:type="dxa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План</w:t>
            </w:r>
          </w:p>
        </w:tc>
        <w:tc>
          <w:tcPr>
            <w:tcW w:w="734" w:type="dxa"/>
            <w:hideMark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Русское народное декоративно-прикладное искусство. </w:t>
            </w:r>
            <w:proofErr w:type="spellStart"/>
            <w:r w:rsidRPr="00BD36E8">
              <w:rPr>
                <w:rFonts w:ascii="Times New Roman" w:hAnsi="Times New Roman"/>
                <w:sz w:val="24"/>
                <w:szCs w:val="24"/>
              </w:rPr>
              <w:t>Филимоновские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игрушки,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дымковские, городецкие,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богородские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игрушки.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Твои игрушки.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Играя, дети оказываются в роли художника, потому что одушевляют свои игрушки. Почти любой предмет при помощи фантазии можно превратить в игрушку. Надо увидеть заложенный в нем образ — характер и проявить его, что-то добавляя и украшая. Дети, как и художники, могут сделать игрушку из разных предметов.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Разнообразие форм и декора игру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шек. Роль игрушки в жизни людей. Игрушки современные и игрушки про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шлых времен. Знакомство с народными игрушками (</w:t>
            </w:r>
            <w:proofErr w:type="gram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дымковские</w:t>
            </w:r>
            <w:proofErr w:type="gram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филимоновские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, городецкие,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богородские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). Особен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ности этих игрушек. Связь внешнего оформления игрушки (украшения) с ее формой.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образцы игрушек </w:t>
            </w:r>
            <w:proofErr w:type="spellStart"/>
            <w:r w:rsidRPr="00BD36E8">
              <w:rPr>
                <w:rFonts w:ascii="Times New Roman" w:hAnsi="Times New Roman"/>
                <w:sz w:val="24"/>
                <w:szCs w:val="24"/>
              </w:rPr>
              <w:t>Дымкова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, Филимонова, Хохломы, Гжели. Умение </w:t>
            </w:r>
            <w:proofErr w:type="gramStart"/>
            <w:r w:rsidRPr="00BD36E8">
              <w:rPr>
                <w:rFonts w:ascii="Times New Roman" w:hAnsi="Times New Roman"/>
                <w:sz w:val="24"/>
                <w:szCs w:val="24"/>
              </w:rPr>
              <w:t>выполнять роль</w:t>
            </w:r>
            <w:proofErr w:type="gram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мастера Украшения, расписывая игрушки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преобразиться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в мастера Постройки, создавая форму игрушки, умение конструировать  и расписывать игрушки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56" w:type="dxa"/>
            <w:hideMark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Русское народное декоративно-прикладное искусство. </w:t>
            </w:r>
            <w:proofErr w:type="spellStart"/>
            <w:r w:rsidRPr="00BD36E8">
              <w:rPr>
                <w:rFonts w:ascii="Times New Roman" w:hAnsi="Times New Roman"/>
                <w:sz w:val="24"/>
                <w:szCs w:val="24"/>
              </w:rPr>
              <w:t>Филимоновские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игрушки,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дымковские,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городецкие,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богородские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игрушки.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Твои игрушки.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Участие Братьев-Мастеров — Мас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тера Изображения, Мастера Постройки и Мастера Украшения — в создании игрушек.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Три стадии создания игрушки: придумывание, конструирование, укра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шение.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образцы игрушек </w:t>
            </w:r>
            <w:proofErr w:type="spellStart"/>
            <w:r w:rsidRPr="00BD36E8">
              <w:rPr>
                <w:rFonts w:ascii="Times New Roman" w:hAnsi="Times New Roman"/>
                <w:sz w:val="24"/>
                <w:szCs w:val="24"/>
              </w:rPr>
              <w:t>Дымкова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, Филимонова, Хохломы, Гжели. Умения </w:t>
            </w:r>
            <w:proofErr w:type="gramStart"/>
            <w:r w:rsidRPr="00BD36E8">
              <w:rPr>
                <w:rFonts w:ascii="Times New Roman" w:hAnsi="Times New Roman"/>
                <w:sz w:val="24"/>
                <w:szCs w:val="24"/>
              </w:rPr>
              <w:t>выполнять роль</w:t>
            </w:r>
            <w:proofErr w:type="gram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мастера Украшения,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расписывая игрушки.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преобразиться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в мастера Постройки, создавая форму игрушки, умение конструировать  и расписывать игрушки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Жанры изобразительного искусства. Натюрморт. Матисс «Синий горшок и лимон», «Посуда и фрукты». Изображение натюрморта. Посуда у тебя дома.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Разнообразие посуды: ее форма, силуэт, нарядный декор. Роль художника в создании образа посуды.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Обусловленность формы, украше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посуды ее назначением (празднич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ная или повседневная, детская или взрослая).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Зависимость формы и декора посу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от материала (фарфор, фаянс, дере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во,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металл, стекло).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Образцы посуды, созданные масте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рами промыслов (Гжель, Хохлома). Выразительность форм и декора посуды. Образные ассоциации, рождаю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щиеся при восприятии формы и рос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писи посуды.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Работа Братьев-Мастеров по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нию посуды: 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конструкция — форма, украшение, роспись.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работы мастеров Постройки, Украшения, Изображения. Знать отличия образцов посуды, созданных мастерами промыслов (Гжель, Хохлома)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посуду по своему образцу. Знать понятия «сервиз»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>- уметь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Жанры изобразительного искусства. Оформление интерьера квартиры. Обои и шторы у себя дома.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обоев и штор. Разработка эскизов обоев как создание образа комнаты и выражение ее назначения: детская комната или спальня, гостиная, кабинет... Роль цве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 обоев в настроении комнаты.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Повторяемость узора в обоях. Роль каждого </w:t>
            </w:r>
            <w:proofErr w:type="gram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из</w:t>
            </w:r>
            <w:proofErr w:type="gram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Братьев-Мастеров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образа обоев и штор (построение ритма, выбор изобразительных  мотивов, их превращение в орнамент).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роли художников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в создании обоев, штор. Понимать роль каждого из Братьев-Мастеров  в создании обоев и штор: построить ритма, изобразительные мотивы.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Фоновая роспись тканей. Русское декоративно-прикладное искусство.  Мамин платок.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Знакомство с искусством росписи тканей. Художественная роспись плат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ков, их разнообразие. Орнаментальная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роспись платка и роспись ткани.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в художественном обра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зе платка (композиция, характер роспи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си, цветовое решение) его назначения: платок праздничный или повседнев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ный, платок для молодой женщины (яркий, броский, нарядный) или для пожилой (приглушенный, сдержанный, спокойный).</w:t>
            </w:r>
            <w:proofErr w:type="gramEnd"/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Расположение росписи на платке, ритмика росписи. Растительный или геометрический характер узора на плат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ке. Цветовое решение платка.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основные варианты композиционного решения росписи платка. Обрести опыт творчества и художественно-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практические навыки в создании эскиза  росписи платка.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3.10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Художественное творчество и его связь с окружающей жизнью. Оформление книг. Твои книжки.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Многообразие форм и видов книг, игровые формы детских книг.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Роль художника в создании книг. Художники детской книги (Т. Маврина, Ю. Васнецов, В. Конашевич, И.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Билибин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, Е.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Чарушин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и др.).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обложки в раскрытии содер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жания книги. Иллюстрация. Шрифт, буквица. Дружная работа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трех Масте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ров над созданием книги.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художников, выполняющих иллюстрации. Знать отдельные элементы  оформления книги.  Овладеть навыками коллективной работы.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941020" w:rsidRDefault="00BD36E8" w:rsidP="009410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Художественное творчество и его связь с окружающей жизнью. Открытки.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Создание художником поздравительных открыток (и другой мелкой тираж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ной графики).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Многообразие открыток. Форма открытки и изображение на ней как выражение доброго пожелания.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выдумки и фантазии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тиражной графики.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виды графических работ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( работа в технике </w:t>
            </w:r>
            <w:proofErr w:type="spellStart"/>
            <w:r w:rsidRPr="00BD36E8">
              <w:rPr>
                <w:rFonts w:ascii="Times New Roman" w:hAnsi="Times New Roman"/>
                <w:sz w:val="24"/>
                <w:szCs w:val="24"/>
              </w:rPr>
              <w:t>граттажа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>, графической монотипии, аппликации или смешанной технике)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>Умение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выполнить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простую графическую работу.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Красота в быту людей.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Традиции народного искусства в дизайне предметов быта.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Труд художника для твоего дома.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всех предметов в доме. Роль каждого из Братьев-Мастеров в создании формы предмета и его украшения.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Выставка творческих работ.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Игра в художников и зрителей, в экскурсоводов на выставке детских 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бот (дети ведут беседу от лица Брать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ев-Мастеров, выявляя работу каждого).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Понимание неразрывной связи всех сторон жизни человека с трудом художника.</w:t>
            </w:r>
          </w:p>
        </w:tc>
        <w:tc>
          <w:tcPr>
            <w:tcW w:w="2445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Осознавать важную роль художника, его труда  в создании среды жизни человека, предметного мира в каждом доме. Эстетически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работы сверстников.</w:t>
            </w:r>
          </w:p>
        </w:tc>
        <w:tc>
          <w:tcPr>
            <w:tcW w:w="3019" w:type="dxa"/>
            <w:gridSpan w:val="2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планировать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выражения. 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56" w:type="dxa"/>
            <w:hideMark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Памятники архитекту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  <w:hideMark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hideMark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Знакомство со старинной и новой архитектурой родного города (села).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Какой облик будут иметь дома, придумывает художник-архитектор.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Образное воздействие архитектуры на человека. Знакомство с лучшими произведениями 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архитектуры — камен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ной летописью истории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человечества (собор Василия Блаженного, Дом Паш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кова в Москве, Московский Кремль, здание Московского государственного университета, здание Адмиралтейства в Санкт-Петербурге и т.д.).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Памятники архитектуры — достоя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народа, эстафета культуры, кото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рую поколения передают друг другу.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Бережное отношение к памятникам архитектуры. Охрана памятников архитектуры государством.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художников – скульпторов и архитекторов. Изображать архитектуру своих родных мест, выстраивая композицию листа. Понимать, что памятники архитектуры </w:t>
            </w:r>
            <w:proofErr w:type="gramStart"/>
            <w:r w:rsidRPr="00BD36E8">
              <w:rPr>
                <w:rFonts w:ascii="Times New Roman" w:hAnsi="Times New Roman"/>
                <w:sz w:val="24"/>
                <w:szCs w:val="24"/>
              </w:rPr>
              <w:t>-э</w:t>
            </w:r>
            <w:proofErr w:type="gramEnd"/>
            <w:r w:rsidRPr="00BD36E8">
              <w:rPr>
                <w:rFonts w:ascii="Times New Roman" w:hAnsi="Times New Roman"/>
                <w:sz w:val="24"/>
                <w:szCs w:val="24"/>
              </w:rPr>
              <w:t>то достояние народа.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Коммуникативные 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творческой работы в команде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Парки, скверы, бульва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Архитектура садов и парков. Проектирование не только зданий, но и пар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ков, скверов (зеленых островков природы в городах) — важная работа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художника. Проектирование художником парка как целостного ансамбля с дорожками, газонами, фонтанами, ажурными оградами, парковой скульптурой.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Традиция создания парков в нашей стране (парки в Петергофе, Пушкино, Павловске; Летний сад в Санкт-Петер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бурге и т.д.).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Разновидности парков (парки для отдыха, детские парки, парки-музеи и т.д.) и особенности их устроения. Строгая планировка и организация ландшафта </w:t>
            </w:r>
            <w:proofErr w:type="gram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парках— </w:t>
            </w:r>
            <w:proofErr w:type="gram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ме</w:t>
            </w:r>
            <w:proofErr w:type="gram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мориалах во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инской славы.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, в чем заключается работа художника-архитектора. Знать, понятия «ландшафтная архитектура»; что работа художника-архитектора – работа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целого коллектива.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парк или сквер. Овладевать приемами коллективной творческой работы в процессе создания общего проекта.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умением сравнивать,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понимать роли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Ажурные ограды.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Чугунные ограды в Санкт-Петер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бурге и Москве, в других городах.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Назначение и роль ажурных оград в украшении города.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Ажурные ограды в городе, деревян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ное узорочье наличников, просечный ажур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дымников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в селе.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Связь творчества художника с ре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альной жизнью.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природных аналогов (снежин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ки, ажурно-сетчатая конструкция пау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тин, крылья стрекоз, жуков и т.д.) в создании ажурного узорочья оград.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Закрепить приемы работы с бумагой:   складывание, симметричное вырезание.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разные инженерные формы ажурных сцеплений металла.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конструировать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из бумаги ажурные решетки.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Волшебные фонари.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Работа художника по созданию красочного облика города, уличных и парковых фонарей. Фонари — украшение города.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Старинные фонари Москвы, Санкт-Петербурга и других городов.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Художественные образы фонарей. Разнообразие форм и украшений фо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нарей.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Фонари праздничные,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торжествен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ные, лирические.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Связь образного строя фонаря с природными аналогами.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Изображать необычные фонари.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виды и назначение фонарей.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придумать свои варианты фонарей для детского праздника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Роль изобразительных искусств в организации повседневной жизни человека.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Витрины. 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витрин. Реклама товара. Витрины как украше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ние города. Изображение,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украшение и постройка при создании витрины.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Связь оформления витрины с назначе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нием магазина («Ткани», «Детский мир», «Спортивные товары», «Океан» и т.д.), с обликом здания, улицы, с уровнем художественной культуры города.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Праздничность и яркость оформле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ния витрины, общий цветовой строй и композиция. Реклама на улице.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Фантазировать, создавать творческий проект оформления витрины магазина. Овладевать композиционными и оформительскими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навыками в процессе создания облика витрины магазина.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28.11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изобразительных искусств в организации повседневной жизни человека. Удивительный транс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порт.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образа машины. Разные формы автомобилей. Автомобили разных времен. Умение видеть образ в форме машины. Все ви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ды транспорта помогает создавать ху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дожник.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Природа — неисчерпаемый источ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ник вдохновения для художника-кон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структора. Связь конструкции автомо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биля, его образного решения с живой природой (автомобиль-жук, вертолет-стрекоза, вездеход-паук и т.д.).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Видеть, сопоставлять, объяснять связь природных форм с инженерными конструкциями. 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разные виды транспорта.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разные виды транспорта. Обрести новые навыки в конструировании бумаги.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  <w:hideMark/>
          </w:tcPr>
          <w:p w:rsidR="00BD36E8" w:rsidRPr="00BD36E8" w:rsidRDefault="00BD36E8" w:rsidP="00BD36E8">
            <w:pPr>
              <w:ind w:left="94" w:right="9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Архитектура. Графические изображения.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Городские пейзажи.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Труд художника на ули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цах твоего города (се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ла).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Обобщение представлений о роли и значении художника в создании об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лика современного города.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Создание коллективных панно.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Беседа о роли художника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облика города.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Игра в экскурсоводов, которые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рассказывают о своем городе, о роли художников, которые создают художественный облик, города (села).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Овладеть приемами коллективной творческой деятельности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искусства с цирком.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Художник в цирке.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Цирк — образ радостного, яркого, волшебного, развлекательного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зрелища. Искусство цирка — искусство преувеличения и праздничной красочности,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демонстрирующее силу, красоту, лов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кость человека, его бесстрашие.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цирке. Элементы циркового оформления: занавес, кос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тюмы, реквизит, освещение, оформле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 арены.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отличия и сходство театра и цирка.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создать эскиз циркового представления.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элементов оформления, созданных художником в цирке: костюм, реквизит.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совместной деятельности, соотносить свою часть работы с общим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pgNum/>
            </w:r>
            <w:proofErr w:type="spellStart"/>
            <w:r w:rsidRPr="00BD36E8">
              <w:rPr>
                <w:rFonts w:ascii="Times New Roman" w:hAnsi="Times New Roman"/>
                <w:sz w:val="24"/>
                <w:szCs w:val="24"/>
              </w:rPr>
              <w:t>астлизировать</w:t>
            </w:r>
            <w:proofErr w:type="spell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19.12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Художник в театре.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Истоки театрального искусства (народные празднества, карнавалы, древний античный театр). Игровая природа актерского искусства (перевоплощение, лицедейство, фантазия) — основа лю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бого зрелища.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Спектакль: вымысел и правда, мир условности. Связь театра с изобрази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тельным искусством.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Художник — создатель сценического мира. Декорации и костюмы. Процесс создания сценического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оформления. Участие трех Братьев-Мастеров в созда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нии художественного образа спектакля.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истоки театрального искусства.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эпизод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театральной сказки. Придумать эскиз театрального костюма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Знать, каким был древний античный театр.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Умение нарисовать эскиз театрального костюма.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Театр кукол.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Истоки развития кукольного театра. Петрушка — герой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ярмарочного веселья. Разновидности кукол: перчаточные, тростевые, куклы-марионетки. Театр кукол. Куклы из коллекции С. </w:t>
            </w:r>
            <w:proofErr w:type="gram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Образцова</w:t>
            </w:r>
            <w:proofErr w:type="gram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художника над куклой. Образ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куклы, ее конструкция и костюм. Неразрывность конструкции и образного начала при создании куклы.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Выразительность головки куклы: характерные, подчеркнуто-утрированные черты лица.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о театре кукол как примере видового разнообразия театра. 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театральных кукол из различных материалов.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искусства с театром. Театр кукол.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Истоки развития кукольного театра.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Петрушка — герой ярмарочного ве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селья. Разновидности кукол: перчаточ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ные, тростевые, куклы-марионетки. Те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атр кукол. Куклы из коллекции С. </w:t>
            </w:r>
            <w:proofErr w:type="gram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Об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разцова</w:t>
            </w:r>
            <w:proofErr w:type="gram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Работа художника над куклой. Об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раз куклы, ее конструкция и костюм. Неразрывность конструкции и образно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го начала при создании куклы.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Выразительность головки куклы: характерные, подчеркнуто-утрирован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черты лица.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 театр кукол как пример видового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разнообразия театра. 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театральных кукол из различных материалов.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понимать роли культуры и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Маски.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58"/>
              <w:ind w:firstLine="33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Лицедейство и маска. Маски раз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ных времен и народов.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4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Маска как образ персонажа. Маски характеры,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4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маски-настроения. Антич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ные маски — маски смеха и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4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печали — символы комедии и трагедии.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ind w:firstLine="336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Условность языка масок и их декоративная выразительность.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Искусство маски в театре и на празднике (театральные, обрядовые,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карнавальные маски). Грим.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истории происхождения театральных масок.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конструировать маску из бумаги. Конструировать выразительные и </w:t>
            </w:r>
            <w:proofErr w:type="gramStart"/>
            <w:r w:rsidRPr="00BD36E8">
              <w:rPr>
                <w:rFonts w:ascii="Times New Roman" w:hAnsi="Times New Roman"/>
                <w:sz w:val="24"/>
                <w:szCs w:val="24"/>
              </w:rPr>
              <w:t>остро характерные</w:t>
            </w:r>
            <w:proofErr w:type="gram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маски к театральному представлению или празднику.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Регулятивные 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30.01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искусства с театром.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Маски.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истории происхождения театральных масок.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конструировать маску из бумаги. Конструировать выразительные и острохарактерные маски к театральному представлению или празднику.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Афиша и плакат.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</w:tcPr>
          <w:p w:rsidR="00BD36E8" w:rsidRPr="00BD36E8" w:rsidRDefault="00BD36E8" w:rsidP="00BD36E8">
            <w:pPr>
              <w:tabs>
                <w:tab w:val="left" w:leader="dot" w:pos="1003"/>
                <w:tab w:val="left" w:leader="dot" w:pos="1766"/>
                <w:tab w:val="left" w:leader="dot" w:pos="3197"/>
              </w:tabs>
              <w:autoSpaceDE w:val="0"/>
              <w:autoSpaceDN w:val="0"/>
              <w:adjustRightInd w:val="0"/>
              <w:spacing w:before="16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Значение театральной афиши и плаката как рекламы и приглашения в театр.    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в афише образа спек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такля.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Особенности языка плаката, афи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ши: броскость, яркость, ясность, условность, лаконизм.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Композиционное единство изображений и текстов в плакате, афише. Шрифт и его образные возможности.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 назначения афиши. 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эскиз афиши к спектаклю.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находить варианты решения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 товарищами в процессе совместной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Взаимосвязь изобразительного искусства с театром. Афиша и плакат.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 назначения афиши.  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создать эскиз афиши к спектаклю.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Осваивать навыки лаконичного декоративно-обобщенного изображения.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творческой работы в команде одноклассников под руководством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suppressAutoHyphens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Архитектура. Графические изображения.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Праздник в городе.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 w:val="restart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3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праздничного облика города.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3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Элементы праздничного украшения города: панно, декоративные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празднич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 сооружения, иллюминация, фейер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верки, флаги и др.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Многоцветный праздничный город как единый большой театр, в котором разворачивается яркое, захватывающее представление.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Знать элементы праздничного  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умением сравнивать, анализировать, выделять главное,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уметь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понимать роли культуры и  искусства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41020">
              <w:rPr>
                <w:rFonts w:ascii="Times New Roman" w:hAnsi="Times New Roman"/>
                <w:sz w:val="24"/>
                <w:szCs w:val="24"/>
              </w:rPr>
              <w:t>7.02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suppressAutoHyphens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Архитектура. Графические изображения.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Праздник в городе.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  <w:vMerge/>
          </w:tcPr>
          <w:p w:rsidR="00BD36E8" w:rsidRPr="00BD36E8" w:rsidRDefault="00BD36E8" w:rsidP="00BD36E8">
            <w:pPr>
              <w:tabs>
                <w:tab w:val="left" w:pos="411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Знать элементы праздничного  оформления, умение использовать художественные материалы, передавать настроение в творческой работе.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 товарищами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Взаимосвязь изобразительного искусства с театром. Школьный карнавал. 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11"/>
              <w:ind w:firstLine="34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Организация театрализованного представления или спектакля с использованием, сделанных на занятиях масок, кукол, афиш, плакатов, костюмов и т. д.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Украшение класса или школы работами, выполненными в разных видах изобразительного искусства (графика, живопись, скульптура), декоративного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искусства, в разных материалах и тех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никах.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 роль художника в зрелищных искусствах. Овладеть навыками коллективного художественного творчества.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Коммуникативные 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творческой работы в команде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ind w:firstLine="45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b w:val="0"/>
                <w:bCs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Музеи России. </w:t>
            </w: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Поход в музей Изобразительного искусства.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интерьер музея.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умением сравнивать,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понимать роли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lastRenderedPageBreak/>
              <w:t>20</w:t>
            </w:r>
            <w:r w:rsidR="00BD36E8"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.03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>Музеи России</w:t>
            </w:r>
            <w:r w:rsidRPr="00BD36E8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. </w:t>
            </w:r>
            <w:r w:rsidRPr="00BD36E8">
              <w:rPr>
                <w:rFonts w:ascii="Times New Roman" w:eastAsia="Times New Roman" w:hAnsi="Times New Roman"/>
                <w:bCs/>
                <w:sz w:val="24"/>
                <w:szCs w:val="24"/>
              </w:rPr>
              <w:t>Экскурсия в национальный музей родного города.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Художественные музеи Москвы,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Санкт-Петербурга, других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городов — хранители великих произведений миро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вого и русского искусства.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Музеи в жизни города и всей стра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ны. Разнообразие музеев (художествен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ные, литературные, исторические му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зеи; музей игрушек, музей космоса и т.д.).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художника в создании экспозиции музея (создание музейной экспо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зиции и особой атмосферы музея).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Крупнейшие художественные музеи России: Эрмитаж, Третьяковская гале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рея, Русский музей, Музей изобрази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тельных искусств им. А. С. Пушкина.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2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Музеи (выставочные залы) родного города.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3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Особые музеи: домашние музеи в виде семейных альбомов, рассказываю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щих об истории семьи, музеи игрушек, музеи марок, музеи личных памятных вещей и т.д.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Рассказ учителя и беседа.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интерьер музея.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Экскурсия в художественный музей. Правила рассматривания картин. «Прочтение» замысла художника. Картина — особый мир.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Картины, создаваемые художника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ми. Где и зачем мы встречаемся с кар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тинами.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Как воспитывать в себе зритель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ские умения.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Мир в картине. Роль рамы для картины.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Знать о самых значительных музеях искусства России. Знать о роли художника в создании музейных экспозиций.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изобразить интерьер музея.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творческих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совместной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выражения.</w:t>
            </w: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Жанры изобразительного искусства. Пейзаж. А</w:t>
            </w:r>
            <w:proofErr w:type="gramStart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Саврасов , И.Левитан.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Рисование объектов действительности простых по очертаниям и строению. 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Картины, создаваемые художника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ми. Где и зачем мы встречаемся с кар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тинами.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Как воспитывать в себе зритель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ские умения.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Мир в картине. Роль рамы для картины.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Пейзаж — изображение природы, жанр изобразительного искусства.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Знаменитые картины-пейзажи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И.Левитана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А.Саврасова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Ф.Василь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ева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, Н. Рериха, А. Куинджи, В. Бакшеева, В. Ван Гога, К.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Коро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и т. д.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Учимся смотреть картину-пейзаж. Образ Родины в картинах-пейзажах.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в пейзаже настроения, состояния души. Роль цвета как выра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зительного средства в пейзаже.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Знать художников, изображающих пейзажи. </w:t>
            </w: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что такое картина-пейзаж, о роли цвета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в пейзаже. Умение  изобразить пейзаж по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представлению.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Жанры изобразительного искусства.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Портрет. В. Серов, И. Репин. Рисование портрета человека.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8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Знакомство с жанром портрета. Знаменитые   художники-портретисты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(Ф. Рокотов, Д. Левицкий, В. Серов, И. Репин, В. Тропинин и другие; ху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дожники эпохи Возрождения), их кар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тины-портреты.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Портрет человека как изображение его характера, настроения, как проник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новение в его внутренний мир.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Роль позы и значение окружающих предметов. Цвет в портрете, фон в портрет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Знать картин и художников, изображающих портреты. Умение создать кого-либо из хорошо знакомых людей по представлению, использовать выразительные возможности цвета.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BD36E8" w:rsidP="0094102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941020">
              <w:rPr>
                <w:rFonts w:ascii="Times New Roman" w:hAnsi="Times New Roman"/>
                <w:sz w:val="24"/>
                <w:szCs w:val="24"/>
              </w:rPr>
              <w:t>4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Жанры изобразительного искусства.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Натюрморт. Ж.-Б. Шарден, К. Петров-Водкин, П. Кончаловский, М. Сарьян, П.Кузнецов, В. Стожаров,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В.Ван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Гог.</w:t>
            </w:r>
            <w:r w:rsidRPr="00BD36E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Цвет, колорит, композиция.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Жанр натюрморта: предметный мир в изобразительном искусстве.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Натюрморт как рассказ о человеке.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53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Выражение настроения в натюрморте.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Знаменитые русские и западноевропейские художники, работавшие в жан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ре натюрморта (Ж.-Б. Шарден, К. Петров-Водкин, П.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Кончаловский, М. Сарьян, П.Кузнецов, В. Стожаров, </w:t>
            </w:r>
            <w:proofErr w:type="spellStart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В.Ван</w:t>
            </w:r>
            <w:proofErr w:type="spellEnd"/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 Гог и др.).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Расположение предметов в пространстве картины. Роль цвета в натюрморте. Цвет как выразительное средство в картине-натюрморте.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, что такое натюрморт, где можно увидеть натюрморт.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изобразить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натюрморт по представлению с ярко выраженным настроением (</w:t>
            </w:r>
            <w:proofErr w:type="gramStart"/>
            <w:r w:rsidRPr="00BD36E8">
              <w:rPr>
                <w:rFonts w:ascii="Times New Roman" w:hAnsi="Times New Roman"/>
                <w:sz w:val="24"/>
                <w:szCs w:val="24"/>
              </w:rPr>
              <w:t>радостное</w:t>
            </w:r>
            <w:proofErr w:type="gramEnd"/>
            <w:r w:rsidRPr="00BD36E8">
              <w:rPr>
                <w:rFonts w:ascii="Times New Roman" w:hAnsi="Times New Roman"/>
                <w:sz w:val="24"/>
                <w:szCs w:val="24"/>
              </w:rPr>
              <w:t>, праздничное, грустное). Развить композиционных и живописных навыков. Знать имена художников, работающих в жанре натюрморта.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стремиться к освоению новых знаний и умений, к достижению более высоких и оригинальных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владеть навыками коллективной деятельности в процессе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средств его выражения.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Экскурсия в Музей изобразительных искусств. «Прочтение» замысла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художника. Изображение в картинах событий из жизни людей.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19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Изображение в картинах событий из жизни людей.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Изображение больших историче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 xml:space="preserve">ских событий,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героев в картинах исто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рического жанра.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Красота и переживания повседнев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ной жизни в картинах бытового жанра: изображение обычных жизненных сце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нок из домашней жизни, историй, со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бытий.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Учимся смотреть картины.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отличия исторических  и бытовых картин.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изобразить сцену из повседневной жизни людей. Развить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композиционные навыки. Знать исторические и бытовые картины и художников, работающих в этих жанрах. Освоить навыки изображения в смешанной технике.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творческого видения с позиций художника, т.е.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вести диалог, распределять функции и роли в процессе выполнения коллективной 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Уважительно относиться к культуре и искусству других народов нашей страны и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иметь эстетическую потребность в общении с  природой, в творческом  отношении к окружающему миру,  в самостоятельной практической творческой 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обсуждать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056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Вид изобразительного искусства: скульптура. Объём, ритм, фактура. 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0" w:type="dxa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3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Скульптура — объемное изображе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ние, которое живет в реальном про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странстве. Отличие скульптуры от живо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softHyphen/>
              <w:t>писи и графики. Человек и животное — главные темы в искусстве скульптуры.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Передача выразительной пластики движений в скульптуре. Скульптура и окружающее ее пространство.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spacing w:before="4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Скульптура в музеях. Скульптурные памятники. Парковая скульптура.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 xml:space="preserve">Выразительное использование разнообразных </w:t>
            </w: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скульптурных материалов (камень, металл, дерево, глина).</w:t>
            </w:r>
          </w:p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eastAsia="Times New Roman" w:hAnsi="Times New Roman"/>
                <w:sz w:val="24"/>
                <w:szCs w:val="24"/>
              </w:rPr>
              <w:t>Учимся смотреть скульптуру.</w:t>
            </w:r>
          </w:p>
        </w:tc>
        <w:tc>
          <w:tcPr>
            <w:tcW w:w="3007" w:type="dxa"/>
            <w:gridSpan w:val="2"/>
          </w:tcPr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, что такое скульптура. Знать нескольких знаменитых памятников и их авторов. </w:t>
            </w:r>
          </w:p>
          <w:p w:rsidR="00BD36E8" w:rsidRPr="00BD36E8" w:rsidRDefault="00BD36E8" w:rsidP="00BD36E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bCs/>
                <w:sz w:val="24"/>
                <w:szCs w:val="24"/>
              </w:rPr>
              <w:t xml:space="preserve">Умение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 xml:space="preserve">смотреть 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на скульптуру и лепить фигуру человека или животного, передавать выразительную пластику движения.</w:t>
            </w: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Познавательные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овладеть умением творческого видения с позиций художника, т.е. умением сравнивать, анализировать, выделять главное, обобщать;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стремиться к освоению новых знаний и умений, к достижению более высоких и оригинальных творческих результатов.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Коммуникативные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овладеть умением вести диалог, распределять функции и роли в процессе выполнения коллективной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творческой работы;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использовать средства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владеть навыками коллективной деятельности в процессе совместной творческой работы в команде одноклассников под руководством учителя;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BD36E8">
              <w:rPr>
                <w:rFonts w:ascii="Times New Roman" w:hAnsi="Times New Roman"/>
                <w:sz w:val="24"/>
                <w:szCs w:val="24"/>
                <w:u w:val="single"/>
              </w:rPr>
              <w:t>Регулятивные УУД: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планировать и грамотно осуществлять учебные действия в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соответствии с поставленной задачей,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находить варианты решения различных художественно-творческих задач;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уметь рационально строить самостоятельную творческую деятельность, 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организовать место занятий.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- Уважительно относиться к культуре и искусству других народов нашей страны и мира в целом;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понимать роли культуры и  искусства в жизни человека;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наблюдать и фантазировать при создании образных форм;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 xml:space="preserve">- иметь эстетическую потребность в общении с  природой, в творческом  отношении к окружающему миру,  в самостоятельной практической творческой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деятельности;</w:t>
            </w:r>
          </w:p>
          <w:p w:rsidR="00BD36E8" w:rsidRPr="00BD36E8" w:rsidRDefault="00BD36E8" w:rsidP="00BD36E8">
            <w:pPr>
              <w:widowControl w:val="0"/>
              <w:shd w:val="clear" w:color="auto" w:fill="FFFFFF"/>
              <w:ind w:left="139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сотрудничать</w:t>
            </w:r>
            <w:r w:rsidRPr="00BD36E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с товарищами в процессе совместной деятельности, соотносить свою часть работы с общим замыслом;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- уметь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</w:t>
            </w: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941020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BD36E8"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36E8" w:rsidRPr="00BD36E8" w:rsidTr="0094102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4" w:type="dxa"/>
          </w:tcPr>
          <w:p w:rsidR="00BD36E8" w:rsidRPr="00BD36E8" w:rsidRDefault="00BD36E8" w:rsidP="00BD36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056" w:type="dxa"/>
          </w:tcPr>
          <w:p w:rsidR="00BD36E8" w:rsidRPr="00BD36E8" w:rsidRDefault="002355CD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Резерв.</w:t>
            </w:r>
          </w:p>
        </w:tc>
        <w:tc>
          <w:tcPr>
            <w:tcW w:w="828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70" w:type="dxa"/>
          </w:tcPr>
          <w:p w:rsidR="00BD36E8" w:rsidRPr="00BD36E8" w:rsidRDefault="00BD36E8" w:rsidP="00BD36E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7" w:type="dxa"/>
            <w:gridSpan w:val="2"/>
          </w:tcPr>
          <w:p w:rsidR="00BD36E8" w:rsidRPr="00BD36E8" w:rsidRDefault="00BD36E8" w:rsidP="002355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57" w:type="dxa"/>
          </w:tcPr>
          <w:p w:rsidR="00BD36E8" w:rsidRPr="00BD36E8" w:rsidRDefault="00BD36E8" w:rsidP="00BD36E8">
            <w:pPr>
              <w:widowControl w:val="0"/>
              <w:shd w:val="clear" w:color="auto" w:fill="FFFFFF"/>
              <w:ind w:left="142" w:right="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40" w:type="dxa"/>
            <w:shd w:val="clear" w:color="auto" w:fill="auto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:rsidR="00BD36E8" w:rsidRPr="00BD36E8" w:rsidRDefault="00BD36E8" w:rsidP="002355C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  <w:r w:rsidRPr="00BD36E8">
              <w:rPr>
                <w:rFonts w:ascii="Times New Roman" w:hAnsi="Times New Roman"/>
                <w:sz w:val="24"/>
                <w:szCs w:val="24"/>
              </w:rPr>
              <w:t>2</w:t>
            </w:r>
            <w:r w:rsidR="002355CD">
              <w:rPr>
                <w:rFonts w:ascii="Times New Roman" w:hAnsi="Times New Roman"/>
                <w:sz w:val="24"/>
                <w:szCs w:val="24"/>
              </w:rPr>
              <w:t>6</w:t>
            </w:r>
            <w:r w:rsidRPr="00BD36E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34" w:type="dxa"/>
          </w:tcPr>
          <w:p w:rsidR="00BD36E8" w:rsidRPr="00BD36E8" w:rsidRDefault="00BD36E8" w:rsidP="00BD36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C555C" w:rsidRDefault="000C555C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D36E8" w:rsidRDefault="00BD36E8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BD36E8" w:rsidRDefault="00BD36E8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BD36E8" w:rsidSect="000C555C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09592E" w:rsidRPr="004267BB" w:rsidRDefault="0009592E" w:rsidP="0009592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4267B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Критерии и нормы оценки знаний обучающихся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ar-SA"/>
        </w:rPr>
      </w:pP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"5" 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учащийся  полностью справляется с поставленной целью урока;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правильно излагает изученный материал и умеет применить полученные  знания на практике;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верно, решает композицию рисунка, т.е. гармонично согласовывает между  собой все компоненты изображения;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·        умеет подметить и передать в изображении наиболее </w:t>
      </w:r>
      <w:proofErr w:type="gramStart"/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характерное</w:t>
      </w:r>
      <w:proofErr w:type="gramEnd"/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"4" 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учащийся полностью овладел программным материалом, но при изложении его допускает неточности второстепенного характера;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гармонично согласовывает между собой все компоненты изображения;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·        умеет подметить, но не совсем точно передаёт в изображении наиболее </w:t>
      </w:r>
      <w:proofErr w:type="gramStart"/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характерное</w:t>
      </w:r>
      <w:proofErr w:type="gramEnd"/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Оценка "3"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учащийся слабо справляется с поставленной целью урока;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 допускает неточность в изложении изученного материала.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Оценка "2" 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 учащийся допускает грубые ошибки в ответе;</w:t>
      </w:r>
    </w:p>
    <w:p w:rsidR="00E15101" w:rsidRPr="00E15101" w:rsidRDefault="00E15101" w:rsidP="00E15101">
      <w:pPr>
        <w:shd w:val="clear" w:color="auto" w:fill="FFFFFF"/>
        <w:suppressAutoHyphens/>
        <w:spacing w:before="1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·        не справляется с поставленной целью урока;</w:t>
      </w:r>
    </w:p>
    <w:p w:rsidR="00E15101" w:rsidRPr="00E15101" w:rsidRDefault="00E15101" w:rsidP="00E15101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15101" w:rsidRPr="00E15101" w:rsidRDefault="00E15101" w:rsidP="00E15101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Критерии оценки устных индивидуальных и фронтальных ответов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Активность участия.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собеседника прочувствовать суть вопроса.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Искренность ответов, их развернутость, образность, аргументированность.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Самостоятельность.</w:t>
      </w:r>
    </w:p>
    <w:p w:rsidR="00E15101" w:rsidRPr="00E15101" w:rsidRDefault="00E15101" w:rsidP="00E15101">
      <w:pPr>
        <w:numPr>
          <w:ilvl w:val="0"/>
          <w:numId w:val="1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Оригинальность суждений.</w:t>
      </w:r>
    </w:p>
    <w:p w:rsidR="00E15101" w:rsidRPr="00E15101" w:rsidRDefault="00E15101" w:rsidP="00E15101">
      <w:pPr>
        <w:suppressAutoHyphens/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Критерии и система оценки творческой работы.                                                                                      </w:t>
      </w: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Как решена композиция: правильное решение композиции, предмета, орнамента (как организована плоскость листа, как согласованы между собой все компоненты изображения, как выражена общая идея и содержание).</w:t>
      </w:r>
    </w:p>
    <w:p w:rsidR="00E15101" w:rsidRPr="00E15101" w:rsidRDefault="00E15101" w:rsidP="00E15101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E15101" w:rsidRPr="00E15101" w:rsidRDefault="00E15101" w:rsidP="00E15101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 работы. Аккуратность всей работы.</w:t>
      </w:r>
    </w:p>
    <w:p w:rsidR="0009592E" w:rsidRPr="002355CD" w:rsidRDefault="00E15101" w:rsidP="002355CD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  <w:sectPr w:rsidR="0009592E" w:rsidRPr="002355CD" w:rsidSect="0009592E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всех этих компонентов складывается общая оценка работы </w:t>
      </w:r>
      <w:proofErr w:type="gramStart"/>
      <w:r w:rsidRPr="00E15101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обучающегося</w:t>
      </w:r>
      <w:proofErr w:type="gramEnd"/>
      <w:r w:rsidR="002355CD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1F2339" w:rsidRDefault="001F2339" w:rsidP="000C555C"/>
    <w:sectPr w:rsidR="001F2339" w:rsidSect="001B6D72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020" w:rsidRDefault="00941020">
      <w:pPr>
        <w:spacing w:after="0" w:line="240" w:lineRule="auto"/>
      </w:pPr>
      <w:r>
        <w:separator/>
      </w:r>
    </w:p>
  </w:endnote>
  <w:endnote w:type="continuationSeparator" w:id="0">
    <w:p w:rsidR="00941020" w:rsidRDefault="00941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020" w:rsidRDefault="00941020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411890"/>
      <w:docPartObj>
        <w:docPartGallery w:val="Page Numbers (Bottom of Page)"/>
        <w:docPartUnique/>
      </w:docPartObj>
    </w:sdtPr>
    <w:sdtEndPr/>
    <w:sdtContent>
      <w:p w:rsidR="00941020" w:rsidRDefault="00941020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647">
          <w:rPr>
            <w:noProof/>
          </w:rPr>
          <w:t>8</w:t>
        </w:r>
        <w:r>
          <w:fldChar w:fldCharType="end"/>
        </w:r>
      </w:p>
    </w:sdtContent>
  </w:sdt>
  <w:p w:rsidR="00941020" w:rsidRDefault="00941020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020" w:rsidRDefault="0094102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020" w:rsidRDefault="00941020">
      <w:pPr>
        <w:spacing w:after="0" w:line="240" w:lineRule="auto"/>
      </w:pPr>
      <w:r>
        <w:separator/>
      </w:r>
    </w:p>
  </w:footnote>
  <w:footnote w:type="continuationSeparator" w:id="0">
    <w:p w:rsidR="00941020" w:rsidRDefault="009410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020" w:rsidRDefault="0094102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020" w:rsidRDefault="00941020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020" w:rsidRDefault="0094102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56AA9A0"/>
    <w:lvl w:ilvl="0">
      <w:numFmt w:val="bullet"/>
      <w:lvlText w:val="*"/>
      <w:lvlJc w:val="left"/>
    </w:lvl>
  </w:abstractNum>
  <w:abstractNum w:abstractNumId="1">
    <w:nsid w:val="00000003"/>
    <w:multiLevelType w:val="singleLevel"/>
    <w:tmpl w:val="00000003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2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5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D2A1F"/>
    <w:multiLevelType w:val="hybridMultilevel"/>
    <w:tmpl w:val="4FA6EC64"/>
    <w:lvl w:ilvl="0" w:tplc="BEF436E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B0325A1"/>
    <w:multiLevelType w:val="hybridMultilevel"/>
    <w:tmpl w:val="8AB61116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98F1644"/>
    <w:multiLevelType w:val="hybridMultilevel"/>
    <w:tmpl w:val="BF522738"/>
    <w:lvl w:ilvl="0" w:tplc="BEF43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6"/>
  </w:num>
  <w:num w:numId="9">
    <w:abstractNumId w:val="5"/>
  </w:num>
  <w:num w:numId="10">
    <w:abstractNumId w:val="10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15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150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2CE3"/>
    <w:rsid w:val="00023506"/>
    <w:rsid w:val="00026A6F"/>
    <w:rsid w:val="00065D59"/>
    <w:rsid w:val="0009592E"/>
    <w:rsid w:val="000C555C"/>
    <w:rsid w:val="00124AD7"/>
    <w:rsid w:val="001567C7"/>
    <w:rsid w:val="001B33D5"/>
    <w:rsid w:val="001B6D72"/>
    <w:rsid w:val="001D1D9D"/>
    <w:rsid w:val="001F2339"/>
    <w:rsid w:val="00204A3B"/>
    <w:rsid w:val="0022279B"/>
    <w:rsid w:val="002355CD"/>
    <w:rsid w:val="00315FFB"/>
    <w:rsid w:val="00331647"/>
    <w:rsid w:val="00333E70"/>
    <w:rsid w:val="003A5F77"/>
    <w:rsid w:val="003C2DDD"/>
    <w:rsid w:val="003C7C68"/>
    <w:rsid w:val="00402B28"/>
    <w:rsid w:val="00422488"/>
    <w:rsid w:val="004268CD"/>
    <w:rsid w:val="00491646"/>
    <w:rsid w:val="00512F7C"/>
    <w:rsid w:val="005B0A81"/>
    <w:rsid w:val="00651E9C"/>
    <w:rsid w:val="006C1CDA"/>
    <w:rsid w:val="006D05A7"/>
    <w:rsid w:val="00723FD9"/>
    <w:rsid w:val="007B17B5"/>
    <w:rsid w:val="007F418F"/>
    <w:rsid w:val="0084049C"/>
    <w:rsid w:val="00880348"/>
    <w:rsid w:val="00890ECE"/>
    <w:rsid w:val="008D129D"/>
    <w:rsid w:val="00926451"/>
    <w:rsid w:val="00941020"/>
    <w:rsid w:val="009954B5"/>
    <w:rsid w:val="00A0600E"/>
    <w:rsid w:val="00A377AE"/>
    <w:rsid w:val="00AA6C55"/>
    <w:rsid w:val="00B45E58"/>
    <w:rsid w:val="00B46C78"/>
    <w:rsid w:val="00B5559C"/>
    <w:rsid w:val="00B77DA3"/>
    <w:rsid w:val="00B9641A"/>
    <w:rsid w:val="00BD36E8"/>
    <w:rsid w:val="00C36F2A"/>
    <w:rsid w:val="00C902AE"/>
    <w:rsid w:val="00CA6F41"/>
    <w:rsid w:val="00CC790B"/>
    <w:rsid w:val="00D02CE3"/>
    <w:rsid w:val="00D32170"/>
    <w:rsid w:val="00D6613F"/>
    <w:rsid w:val="00D76ABA"/>
    <w:rsid w:val="00D85317"/>
    <w:rsid w:val="00DE76A5"/>
    <w:rsid w:val="00E15101"/>
    <w:rsid w:val="00EA3DE2"/>
    <w:rsid w:val="00EA566D"/>
    <w:rsid w:val="00ED2B94"/>
    <w:rsid w:val="00F0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3C2DD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3C2DD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1567C7"/>
    <w:pPr>
      <w:spacing w:after="0" w:line="240" w:lineRule="auto"/>
    </w:pPr>
  </w:style>
  <w:style w:type="character" w:customStyle="1" w:styleId="FontStyle104">
    <w:name w:val="Font Style104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22279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7">
    <w:name w:val="Style87"/>
    <w:basedOn w:val="a"/>
    <w:uiPriority w:val="99"/>
    <w:rsid w:val="00204A3B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A5F7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a4">
    <w:name w:val="Новый"/>
    <w:basedOn w:val="a"/>
    <w:rsid w:val="00CA6F4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7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6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-11">
    <w:name w:val="Таблица-сетка 1 светлая1"/>
    <w:basedOn w:val="a1"/>
    <w:next w:val="GridTable1Light"/>
    <w:uiPriority w:val="46"/>
    <w:rsid w:val="003C2DDD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a1"/>
    <w:uiPriority w:val="46"/>
    <w:rsid w:val="003C2DD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3">
    <w:name w:val="No Spacing"/>
    <w:uiPriority w:val="1"/>
    <w:qFormat/>
    <w:rsid w:val="001567C7"/>
    <w:pPr>
      <w:spacing w:after="0" w:line="240" w:lineRule="auto"/>
    </w:pPr>
  </w:style>
  <w:style w:type="character" w:customStyle="1" w:styleId="FontStyle104">
    <w:name w:val="Font Style104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98">
    <w:name w:val="Font Style98"/>
    <w:basedOn w:val="a0"/>
    <w:uiPriority w:val="99"/>
    <w:rsid w:val="001567C7"/>
    <w:rPr>
      <w:rFonts w:ascii="Times New Roman" w:hAnsi="Times New Roman" w:cs="Times New Roman" w:hint="default"/>
      <w:sz w:val="18"/>
      <w:szCs w:val="18"/>
    </w:rPr>
  </w:style>
  <w:style w:type="character" w:customStyle="1" w:styleId="FontStyle143">
    <w:name w:val="Font Style143"/>
    <w:basedOn w:val="a0"/>
    <w:uiPriority w:val="99"/>
    <w:rsid w:val="0022279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87">
    <w:name w:val="Style87"/>
    <w:basedOn w:val="a"/>
    <w:uiPriority w:val="99"/>
    <w:rsid w:val="00204A3B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Style86">
    <w:name w:val="Style86"/>
    <w:basedOn w:val="a"/>
    <w:uiPriority w:val="99"/>
    <w:rsid w:val="003A5F77"/>
    <w:pPr>
      <w:widowControl w:val="0"/>
      <w:autoSpaceDE w:val="0"/>
      <w:autoSpaceDN w:val="0"/>
      <w:adjustRightInd w:val="0"/>
      <w:spacing w:after="0" w:line="235" w:lineRule="exact"/>
      <w:jc w:val="both"/>
    </w:pPr>
    <w:rPr>
      <w:rFonts w:ascii="Century Gothic" w:eastAsia="Times New Roman" w:hAnsi="Century Gothic" w:cs="Times New Roman"/>
      <w:sz w:val="24"/>
      <w:szCs w:val="24"/>
      <w:lang w:eastAsia="ru-RU"/>
    </w:rPr>
  </w:style>
  <w:style w:type="paragraph" w:customStyle="1" w:styleId="a4">
    <w:name w:val="Новый"/>
    <w:basedOn w:val="a"/>
    <w:rsid w:val="00CA6F41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6C1C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C1CD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6C1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DE7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E76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3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0AB02-E421-4FDB-B653-E37B3E359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84</Pages>
  <Words>14512</Words>
  <Characters>82723</Characters>
  <Application>Microsoft Office Word</Application>
  <DocSecurity>0</DocSecurity>
  <Lines>689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DNA7 X86</cp:lastModifiedBy>
  <cp:revision>15</cp:revision>
  <dcterms:created xsi:type="dcterms:W3CDTF">2017-08-28T06:19:00Z</dcterms:created>
  <dcterms:modified xsi:type="dcterms:W3CDTF">2019-09-18T19:53:00Z</dcterms:modified>
</cp:coreProperties>
</file>